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6E27" w14:textId="77777777" w:rsidR="00AC7374" w:rsidRDefault="00AC7374" w:rsidP="00BE4204">
      <w:pPr>
        <w:pStyle w:val="NoSpacing"/>
        <w:jc w:val="center"/>
        <w:rPr>
          <w:b/>
          <w:bCs/>
          <w:sz w:val="32"/>
          <w:szCs w:val="32"/>
        </w:rPr>
      </w:pPr>
    </w:p>
    <w:p w14:paraId="152FC519" w14:textId="3A77C78E" w:rsidR="00BE4204" w:rsidRPr="00BE4204" w:rsidRDefault="00BE4204" w:rsidP="00BE4204">
      <w:pPr>
        <w:pStyle w:val="NoSpacing"/>
        <w:jc w:val="center"/>
        <w:rPr>
          <w:b/>
          <w:bCs/>
          <w:sz w:val="32"/>
          <w:szCs w:val="32"/>
        </w:rPr>
      </w:pPr>
      <w:r w:rsidRPr="00BE4204">
        <w:rPr>
          <w:b/>
          <w:bCs/>
          <w:sz w:val="32"/>
          <w:szCs w:val="32"/>
        </w:rPr>
        <w:t>Santa Fe College Education Programs</w:t>
      </w:r>
    </w:p>
    <w:p w14:paraId="69BB2A95" w14:textId="4465DA9B" w:rsidR="00BE4204" w:rsidRPr="00BE4204" w:rsidRDefault="00BE4204" w:rsidP="00BE4204">
      <w:pPr>
        <w:pStyle w:val="NoSpacing"/>
        <w:jc w:val="center"/>
        <w:rPr>
          <w:b/>
          <w:bCs/>
          <w:sz w:val="32"/>
          <w:szCs w:val="32"/>
        </w:rPr>
      </w:pPr>
      <w:r w:rsidRPr="00BE4204">
        <w:rPr>
          <w:b/>
          <w:bCs/>
          <w:sz w:val="32"/>
          <w:szCs w:val="32"/>
        </w:rPr>
        <w:t>Dispositions to Teach</w:t>
      </w:r>
    </w:p>
    <w:p w14:paraId="481015EE" w14:textId="77777777" w:rsidR="000C4AD3" w:rsidRDefault="000C4AD3" w:rsidP="000C4AD3">
      <w:pPr>
        <w:rPr>
          <w:rFonts w:ascii="Calibri" w:eastAsia="Calibri" w:hAnsi="Calibri" w:cs="Calibri"/>
          <w:b/>
          <w:bCs/>
          <w:sz w:val="24"/>
          <w:szCs w:val="24"/>
        </w:rPr>
      </w:pPr>
    </w:p>
    <w:p w14:paraId="0E661B8C" w14:textId="15E68885" w:rsidR="000C4AD3" w:rsidRPr="000C4AD3" w:rsidRDefault="000C4AD3" w:rsidP="000C4AD3">
      <w:pPr>
        <w:rPr>
          <w:rFonts w:ascii="Calibri" w:eastAsia="Calibri" w:hAnsi="Calibri" w:cs="Calibri"/>
          <w:b/>
          <w:bCs/>
          <w:sz w:val="24"/>
          <w:szCs w:val="24"/>
        </w:rPr>
      </w:pPr>
      <w:r w:rsidRPr="000C4AD3">
        <w:rPr>
          <w:rFonts w:ascii="Calibri" w:eastAsia="Calibri" w:hAnsi="Calibri" w:cs="Calibri"/>
          <w:b/>
          <w:bCs/>
          <w:sz w:val="24"/>
          <w:szCs w:val="24"/>
        </w:rPr>
        <w:t xml:space="preserve">From </w:t>
      </w:r>
      <w:proofErr w:type="spellStart"/>
      <w:r w:rsidRPr="000C4AD3">
        <w:rPr>
          <w:rFonts w:ascii="Calibri" w:eastAsia="Calibri" w:hAnsi="Calibri" w:cs="Calibri"/>
          <w:b/>
          <w:bCs/>
          <w:sz w:val="24"/>
          <w:szCs w:val="24"/>
        </w:rPr>
        <w:t>InTASC</w:t>
      </w:r>
      <w:proofErr w:type="spellEnd"/>
      <w:r w:rsidRPr="000C4AD3">
        <w:rPr>
          <w:rFonts w:ascii="Calibri" w:eastAsia="Calibri" w:hAnsi="Calibri" w:cs="Calibri"/>
          <w:b/>
          <w:bCs/>
          <w:sz w:val="24"/>
          <w:szCs w:val="24"/>
        </w:rPr>
        <w:t xml:space="preserve"> Core Teaching Standards:</w:t>
      </w:r>
    </w:p>
    <w:p w14:paraId="7E3B7AEF" w14:textId="1DD6D825"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59264" behindDoc="0" locked="0" layoutInCell="1" allowOverlap="1" wp14:anchorId="37DC9FB1" wp14:editId="656C3AEA">
                <wp:simplePos x="0" y="0"/>
                <wp:positionH relativeFrom="margin">
                  <wp:align>left</wp:align>
                </wp:positionH>
                <wp:positionV relativeFrom="paragraph">
                  <wp:posOffset>915670</wp:posOffset>
                </wp:positionV>
                <wp:extent cx="5821045" cy="189103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621"/>
                        </a:xfrm>
                        <a:prstGeom prst="rect">
                          <a:avLst/>
                        </a:prstGeom>
                        <a:solidFill>
                          <a:srgbClr val="FFFFFF"/>
                        </a:solidFill>
                        <a:ln w="9525">
                          <a:solidFill>
                            <a:srgbClr val="000000"/>
                          </a:solidFill>
                          <a:miter lim="800000"/>
                          <a:headEnd/>
                          <a:tailEnd/>
                        </a:ln>
                      </wps:spPr>
                      <wps:txbx>
                        <w:txbxContent>
                          <w:p w14:paraId="60488884" w14:textId="6F1AAA61" w:rsidR="00BE4204" w:rsidRDefault="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C9FB1" id="_x0000_t202" coordsize="21600,21600" o:spt="202" path="m,l,21600r21600,l21600,xe">
                <v:stroke joinstyle="miter"/>
                <v:path gradientshapeok="t" o:connecttype="rect"/>
              </v:shapetype>
              <v:shape id="Text Box 2" o:spid="_x0000_s1026" type="#_x0000_t202" style="position:absolute;margin-left:0;margin-top:72.1pt;width:458.35pt;height:14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">
                <v:textbox>
                  <w:txbxContent>
                    <w:p w14:paraId="60488884" w14:textId="6F1AAA61" w:rsidR="00BE4204" w:rsidRDefault="00BE4204"/>
                  </w:txbxContent>
                </v:textbox>
                <w10:wrap type="square" anchorx="margin"/>
              </v:shape>
            </w:pict>
          </mc:Fallback>
        </mc:AlternateContent>
      </w:r>
      <w:r w:rsidR="000C4AD3" w:rsidRPr="000C4AD3">
        <w:rPr>
          <w:rFonts w:ascii="Calibri" w:eastAsia="Calibri" w:hAnsi="Calibri" w:cs="Calibri"/>
          <w:sz w:val="24"/>
          <w:szCs w:val="24"/>
        </w:rPr>
        <w:t xml:space="preserve">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14:paraId="065D6195" w14:textId="05B22234" w:rsidR="000C4AD3" w:rsidRPr="000C4AD3" w:rsidRDefault="000C4AD3" w:rsidP="000C4AD3">
      <w:pPr>
        <w:rPr>
          <w:rFonts w:ascii="Calibri" w:eastAsia="Calibri" w:hAnsi="Calibri" w:cs="Calibri"/>
          <w:sz w:val="24"/>
          <w:szCs w:val="24"/>
        </w:rPr>
      </w:pPr>
    </w:p>
    <w:p w14:paraId="11B49320" w14:textId="7C7C2F17" w:rsidR="00BE4204"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61312" behindDoc="0" locked="0" layoutInCell="1" allowOverlap="1" wp14:anchorId="4EC65DD8" wp14:editId="43277C7E">
                <wp:simplePos x="0" y="0"/>
                <wp:positionH relativeFrom="margin">
                  <wp:align>left</wp:align>
                </wp:positionH>
                <wp:positionV relativeFrom="paragraph">
                  <wp:posOffset>756489</wp:posOffset>
                </wp:positionV>
                <wp:extent cx="5821045" cy="1891030"/>
                <wp:effectExtent l="0" t="0" r="2730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52F70837"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5DD8" id="_x0000_s1027" type="#_x0000_t202" style="position:absolute;margin-left:0;margin-top:59.55pt;width:458.35pt;height:148.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IQJgIAAEw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">
                <v:textbox>
                  <w:txbxContent>
                    <w:p w14:paraId="52F70837"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 xml:space="preserve">Standard #2: Learning Differences. The teacher uses understanding of individual differences and diverse cultures and communities to ensure inclusive learning environments that enable each learner to meet high standards. </w:t>
      </w:r>
    </w:p>
    <w:p w14:paraId="08F285EE" w14:textId="374F6901" w:rsidR="00BE4204" w:rsidRDefault="00BE4204" w:rsidP="000C4AD3">
      <w:pPr>
        <w:rPr>
          <w:rFonts w:ascii="Calibri" w:eastAsia="Calibri" w:hAnsi="Calibri" w:cs="Calibri"/>
          <w:sz w:val="24"/>
          <w:szCs w:val="24"/>
        </w:rPr>
      </w:pPr>
    </w:p>
    <w:p w14:paraId="74D8F9A0" w14:textId="42ED77F2" w:rsidR="00BE4204" w:rsidRDefault="00BE4204" w:rsidP="000C4AD3">
      <w:pPr>
        <w:rPr>
          <w:rFonts w:ascii="Calibri" w:eastAsia="Calibri" w:hAnsi="Calibri" w:cs="Calibri"/>
          <w:sz w:val="24"/>
          <w:szCs w:val="24"/>
        </w:rPr>
      </w:pPr>
    </w:p>
    <w:p w14:paraId="6AE4C54B" w14:textId="77777777" w:rsidR="00141EFA" w:rsidRDefault="00141EFA" w:rsidP="000C4AD3">
      <w:pPr>
        <w:rPr>
          <w:rFonts w:ascii="Calibri" w:eastAsia="Calibri" w:hAnsi="Calibri" w:cs="Calibri"/>
          <w:sz w:val="24"/>
          <w:szCs w:val="24"/>
        </w:rPr>
      </w:pPr>
    </w:p>
    <w:p w14:paraId="59E48547" w14:textId="77777777" w:rsidR="00141EFA" w:rsidRDefault="00141EFA" w:rsidP="000C4AD3">
      <w:pPr>
        <w:rPr>
          <w:rFonts w:ascii="Calibri" w:eastAsia="Calibri" w:hAnsi="Calibri" w:cs="Calibri"/>
          <w:sz w:val="24"/>
          <w:szCs w:val="24"/>
        </w:rPr>
      </w:pPr>
    </w:p>
    <w:p w14:paraId="7925DCFD" w14:textId="77777777" w:rsidR="00141EFA" w:rsidRDefault="00141EFA" w:rsidP="000C4AD3">
      <w:pPr>
        <w:rPr>
          <w:rFonts w:ascii="Calibri" w:eastAsia="Calibri" w:hAnsi="Calibri" w:cs="Calibri"/>
          <w:sz w:val="24"/>
          <w:szCs w:val="24"/>
        </w:rPr>
      </w:pPr>
    </w:p>
    <w:p w14:paraId="12545C72" w14:textId="6516073F" w:rsidR="00AC7374" w:rsidRDefault="00AA19D0" w:rsidP="00AA19D0">
      <w:pPr>
        <w:ind w:right="-540"/>
        <w:rPr>
          <w:rFonts w:ascii="Calibri" w:eastAsia="Calibri" w:hAnsi="Calibri" w:cs="Calibri"/>
          <w:sz w:val="24"/>
          <w:szCs w:val="24"/>
        </w:rPr>
      </w:pPr>
      <w:hyperlink r:id="rId4" w:history="1">
        <w:r w:rsidRPr="00B22042">
          <w:rPr>
            <w:rStyle w:val="Hyperlink"/>
            <w:rFonts w:ascii="Calibri" w:eastAsia="Calibri" w:hAnsi="Calibri" w:cs="Calibri"/>
            <w:sz w:val="24"/>
            <w:szCs w:val="24"/>
          </w:rPr>
          <w:t>https://ccsso.org/sites/default/files/2017-11/InTA</w:t>
        </w:r>
        <w:r w:rsidRPr="00B22042">
          <w:rPr>
            <w:rStyle w:val="Hyperlink"/>
            <w:rFonts w:ascii="Calibri" w:eastAsia="Calibri" w:hAnsi="Calibri" w:cs="Calibri"/>
            <w:sz w:val="24"/>
            <w:szCs w:val="24"/>
          </w:rPr>
          <w:t>S</w:t>
        </w:r>
        <w:r w:rsidRPr="00B22042">
          <w:rPr>
            <w:rStyle w:val="Hyperlink"/>
            <w:rFonts w:ascii="Calibri" w:eastAsia="Calibri" w:hAnsi="Calibri" w:cs="Calibri"/>
            <w:sz w:val="24"/>
            <w:szCs w:val="24"/>
          </w:rPr>
          <w:t>C_Model_Core_Teaching_Standards_2011.pdf</w:t>
        </w:r>
      </w:hyperlink>
    </w:p>
    <w:p w14:paraId="6AC0C0DA" w14:textId="77777777" w:rsidR="00AA19D0" w:rsidRDefault="00AA19D0" w:rsidP="00AA19D0">
      <w:pPr>
        <w:ind w:right="-540"/>
        <w:rPr>
          <w:rFonts w:ascii="Calibri" w:eastAsia="Calibri" w:hAnsi="Calibri" w:cs="Calibri"/>
          <w:sz w:val="24"/>
          <w:szCs w:val="24"/>
        </w:rPr>
      </w:pPr>
    </w:p>
    <w:p w14:paraId="466F370C" w14:textId="05D55CD6"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w:lastRenderedPageBreak/>
        <mc:AlternateContent>
          <mc:Choice Requires="wps">
            <w:drawing>
              <wp:anchor distT="45720" distB="45720" distL="114300" distR="114300" simplePos="0" relativeHeight="251663360" behindDoc="0" locked="0" layoutInCell="1" allowOverlap="1" wp14:anchorId="3892F71A" wp14:editId="577D9CBA">
                <wp:simplePos x="0" y="0"/>
                <wp:positionH relativeFrom="margin">
                  <wp:align>left</wp:align>
                </wp:positionH>
                <wp:positionV relativeFrom="paragraph">
                  <wp:posOffset>788641</wp:posOffset>
                </wp:positionV>
                <wp:extent cx="5821045" cy="1891030"/>
                <wp:effectExtent l="0" t="0" r="2730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38A607E6"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F71A" id="_x0000_s1028" type="#_x0000_t202" style="position:absolute;margin-left:0;margin-top:62.1pt;width:458.35pt;height:148.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XJgIAAEw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">
                <v:textbox>
                  <w:txbxContent>
                    <w:p w14:paraId="38A607E6"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Standard #3: Learning Environments. The teacher works with others to create environments that support individual and collaborative learning, and that encourage positive social interaction, active engagement in learning, and self-motivation.</w:t>
      </w:r>
    </w:p>
    <w:p w14:paraId="0EE5B020" w14:textId="5B9EC346" w:rsidR="00BE4204" w:rsidRDefault="00BE4204" w:rsidP="000C4AD3">
      <w:pPr>
        <w:rPr>
          <w:rFonts w:ascii="Calibri" w:eastAsia="Calibri" w:hAnsi="Calibri" w:cs="Calibri"/>
          <w:sz w:val="24"/>
          <w:szCs w:val="24"/>
        </w:rPr>
      </w:pPr>
    </w:p>
    <w:p w14:paraId="339F9789" w14:textId="123BC888"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65408" behindDoc="0" locked="0" layoutInCell="1" allowOverlap="1" wp14:anchorId="25F60149" wp14:editId="1A88B2FE">
                <wp:simplePos x="0" y="0"/>
                <wp:positionH relativeFrom="margin">
                  <wp:align>left</wp:align>
                </wp:positionH>
                <wp:positionV relativeFrom="paragraph">
                  <wp:posOffset>982951</wp:posOffset>
                </wp:positionV>
                <wp:extent cx="5821045" cy="18910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1FAC470B"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0149" id="_x0000_s1029" type="#_x0000_t202" style="position:absolute;margin-left:0;margin-top:77.4pt;width:458.35pt;height:148.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">
                <v:textbox>
                  <w:txbxContent>
                    <w:p w14:paraId="1FAC470B"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 xml:space="preserve">Standard #4: Content Knowledge. The teacher understands the central concepts, tools of inquiry, and structures of the discipline(s) he or she teaches and creates learning experiences that make the discipline accessible and meaningful for learners to assure mastery of the content. </w:t>
      </w:r>
    </w:p>
    <w:p w14:paraId="5A2E5084" w14:textId="0B1A6C44" w:rsidR="00BE4204" w:rsidRDefault="00BE4204" w:rsidP="000C4AD3">
      <w:pPr>
        <w:rPr>
          <w:rFonts w:ascii="Calibri" w:eastAsia="Calibri" w:hAnsi="Calibri" w:cs="Calibri"/>
          <w:sz w:val="24"/>
          <w:szCs w:val="24"/>
        </w:rPr>
      </w:pPr>
    </w:p>
    <w:p w14:paraId="0C8523E3" w14:textId="61F19211"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67456" behindDoc="0" locked="0" layoutInCell="1" allowOverlap="1" wp14:anchorId="20160C5B" wp14:editId="0B7D7184">
                <wp:simplePos x="0" y="0"/>
                <wp:positionH relativeFrom="margin">
                  <wp:align>left</wp:align>
                </wp:positionH>
                <wp:positionV relativeFrom="paragraph">
                  <wp:posOffset>861423</wp:posOffset>
                </wp:positionV>
                <wp:extent cx="5821045" cy="1891030"/>
                <wp:effectExtent l="0" t="0" r="2730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34158B80"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60C5B" id="_x0000_s1030" type="#_x0000_t202" style="position:absolute;margin-left:0;margin-top:67.85pt;width:458.35pt;height:148.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K0JwIAAEw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">
                <v:textbox>
                  <w:txbxContent>
                    <w:p w14:paraId="34158B80"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Standard #5: Application of Content. The teacher understands how to connect concepts and use differing perspectives to engage learners in critical thinking, creativity, and collaborative problem solving related to authentic local and global issues.</w:t>
      </w:r>
    </w:p>
    <w:p w14:paraId="18F31AC1" w14:textId="49EBB2DC" w:rsidR="00BE4204" w:rsidRDefault="00BE4204" w:rsidP="000C4AD3">
      <w:pPr>
        <w:rPr>
          <w:rFonts w:ascii="Calibri" w:eastAsia="Calibri" w:hAnsi="Calibri" w:cs="Calibri"/>
          <w:sz w:val="24"/>
          <w:szCs w:val="24"/>
        </w:rPr>
      </w:pPr>
    </w:p>
    <w:p w14:paraId="6ABE6905" w14:textId="26CCD5C2"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w:lastRenderedPageBreak/>
        <mc:AlternateContent>
          <mc:Choice Requires="wps">
            <w:drawing>
              <wp:anchor distT="45720" distB="45720" distL="114300" distR="114300" simplePos="0" relativeHeight="251669504" behindDoc="0" locked="0" layoutInCell="1" allowOverlap="1" wp14:anchorId="4B69777A" wp14:editId="1B314095">
                <wp:simplePos x="0" y="0"/>
                <wp:positionH relativeFrom="margin">
                  <wp:align>left</wp:align>
                </wp:positionH>
                <wp:positionV relativeFrom="paragraph">
                  <wp:posOffset>781655</wp:posOffset>
                </wp:positionV>
                <wp:extent cx="5821045" cy="1891030"/>
                <wp:effectExtent l="0" t="0" r="2730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63A441A4" w14:textId="4BFF2DF8"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777A" id="_x0000_s1031" type="#_x0000_t202" style="position:absolute;margin-left:0;margin-top:61.55pt;width:458.35pt;height:148.9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SJwIAAEw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">
                <v:textbox>
                  <w:txbxContent>
                    <w:p w14:paraId="63A441A4" w14:textId="4BFF2DF8"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 xml:space="preserve">Standard #6: Assessment. The teacher understands and uses multiple methods of assessment to engage learners in their own growth, to monitor learner progress, and to guide the teacher’s and learner’s decision making. </w:t>
      </w:r>
    </w:p>
    <w:p w14:paraId="3B80B9D4" w14:textId="64F6E919" w:rsidR="00BE4204" w:rsidRDefault="00BE4204" w:rsidP="000C4AD3">
      <w:pPr>
        <w:rPr>
          <w:rFonts w:ascii="Calibri" w:eastAsia="Calibri" w:hAnsi="Calibri" w:cs="Calibri"/>
          <w:sz w:val="24"/>
          <w:szCs w:val="24"/>
        </w:rPr>
      </w:pPr>
    </w:p>
    <w:p w14:paraId="25CFCF71" w14:textId="5BE6336E"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71552" behindDoc="0" locked="0" layoutInCell="1" allowOverlap="1" wp14:anchorId="63593DC3" wp14:editId="294FEF29">
                <wp:simplePos x="0" y="0"/>
                <wp:positionH relativeFrom="margin">
                  <wp:align>left</wp:align>
                </wp:positionH>
                <wp:positionV relativeFrom="paragraph">
                  <wp:posOffset>943189</wp:posOffset>
                </wp:positionV>
                <wp:extent cx="5821045" cy="1891030"/>
                <wp:effectExtent l="0" t="0" r="2730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70BED44D"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93DC3" id="_x0000_s1032" type="#_x0000_t202" style="position:absolute;margin-left:0;margin-top:74.25pt;width:458.35pt;height:148.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HVKA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">
                <v:textbox>
                  <w:txbxContent>
                    <w:p w14:paraId="70BED44D"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 xml:space="preserve">Standard #7: Planning for Instruction. The teacher plans instruction that supports every student in meeting rigorous learning goals by drawing upon knowledge of content areas, curriculum, cross-disciplinary skills, and pedagogy, as well as knowledge of learners and the community context. </w:t>
      </w:r>
    </w:p>
    <w:p w14:paraId="1F4BBD10" w14:textId="4CC8C9AB" w:rsidR="00BE4204" w:rsidRDefault="00BE4204" w:rsidP="000C4AD3">
      <w:pPr>
        <w:rPr>
          <w:rFonts w:ascii="Calibri" w:eastAsia="Calibri" w:hAnsi="Calibri" w:cs="Calibri"/>
          <w:sz w:val="24"/>
          <w:szCs w:val="24"/>
        </w:rPr>
      </w:pPr>
    </w:p>
    <w:p w14:paraId="3055E7BC" w14:textId="3B2D0296"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73600" behindDoc="0" locked="0" layoutInCell="1" allowOverlap="1" wp14:anchorId="615FBD40" wp14:editId="48C916F3">
                <wp:simplePos x="0" y="0"/>
                <wp:positionH relativeFrom="margin">
                  <wp:align>left</wp:align>
                </wp:positionH>
                <wp:positionV relativeFrom="paragraph">
                  <wp:posOffset>791390</wp:posOffset>
                </wp:positionV>
                <wp:extent cx="5821045" cy="1891030"/>
                <wp:effectExtent l="0" t="0" r="2730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36DA61E2"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FBD40" id="_x0000_s1033" type="#_x0000_t202" style="position:absolute;margin-left:0;margin-top:62.3pt;width:458.35pt;height:148.9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SfJgIAAEw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">
                <v:textbox>
                  <w:txbxContent>
                    <w:p w14:paraId="36DA61E2"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Standard #8: Instructional Strategies. The teacher understands and uses a variety of instructional strategies to encourage learners to develop deep understanding of content areas and their connections, and to build skills to apply knowledge in meaningful ways.</w:t>
      </w:r>
    </w:p>
    <w:p w14:paraId="02E29A0C" w14:textId="0385B2E7" w:rsidR="00BE4204" w:rsidRDefault="00BE4204" w:rsidP="000C4AD3">
      <w:pPr>
        <w:rPr>
          <w:rFonts w:ascii="Calibri" w:eastAsia="Calibri" w:hAnsi="Calibri" w:cs="Calibri"/>
          <w:sz w:val="24"/>
          <w:szCs w:val="24"/>
        </w:rPr>
      </w:pPr>
    </w:p>
    <w:p w14:paraId="6AA7EE49" w14:textId="6298DF1E" w:rsid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w:lastRenderedPageBreak/>
        <mc:AlternateContent>
          <mc:Choice Requires="wps">
            <w:drawing>
              <wp:anchor distT="45720" distB="45720" distL="114300" distR="114300" simplePos="0" relativeHeight="251675648" behindDoc="0" locked="0" layoutInCell="1" allowOverlap="1" wp14:anchorId="7293E2A5" wp14:editId="1DB4737E">
                <wp:simplePos x="0" y="0"/>
                <wp:positionH relativeFrom="margin">
                  <wp:align>left</wp:align>
                </wp:positionH>
                <wp:positionV relativeFrom="paragraph">
                  <wp:posOffset>999025</wp:posOffset>
                </wp:positionV>
                <wp:extent cx="5821045" cy="1891030"/>
                <wp:effectExtent l="0" t="0" r="2730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4A195BD9"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E2A5" id="_x0000_s1034" type="#_x0000_t202" style="position:absolute;margin-left:0;margin-top:78.65pt;width:458.35pt;height:148.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gpJwIAAEw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">
                <v:textbox>
                  <w:txbxContent>
                    <w:p w14:paraId="4A195BD9"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 xml:space="preserve">Standard #9: 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4F52200A" w14:textId="08D75603" w:rsidR="00BE4204" w:rsidRDefault="00BE4204" w:rsidP="000C4AD3">
      <w:pPr>
        <w:rPr>
          <w:rFonts w:ascii="Calibri" w:eastAsia="Calibri" w:hAnsi="Calibri" w:cs="Calibri"/>
          <w:sz w:val="24"/>
          <w:szCs w:val="24"/>
        </w:rPr>
      </w:pPr>
    </w:p>
    <w:p w14:paraId="476D624D" w14:textId="5B72BF95" w:rsidR="000C4AD3" w:rsidRPr="000C4AD3" w:rsidRDefault="00BE4204" w:rsidP="000C4AD3">
      <w:pPr>
        <w:rPr>
          <w:rFonts w:ascii="Calibri" w:eastAsia="Calibri" w:hAnsi="Calibri" w:cs="Calibri"/>
          <w:sz w:val="24"/>
          <w:szCs w:val="24"/>
        </w:rPr>
      </w:pPr>
      <w:r w:rsidRPr="00BE4204">
        <w:rPr>
          <w:rFonts w:ascii="Calibri" w:eastAsia="Calibri" w:hAnsi="Calibri" w:cs="Calibri"/>
          <w:noProof/>
          <w:sz w:val="24"/>
          <w:szCs w:val="24"/>
        </w:rPr>
        <mc:AlternateContent>
          <mc:Choice Requires="wps">
            <w:drawing>
              <wp:anchor distT="45720" distB="45720" distL="114300" distR="114300" simplePos="0" relativeHeight="251677696" behindDoc="0" locked="0" layoutInCell="1" allowOverlap="1" wp14:anchorId="16C9920F" wp14:editId="5C2C9B3B">
                <wp:simplePos x="0" y="0"/>
                <wp:positionH relativeFrom="margin">
                  <wp:align>left</wp:align>
                </wp:positionH>
                <wp:positionV relativeFrom="paragraph">
                  <wp:posOffset>992040</wp:posOffset>
                </wp:positionV>
                <wp:extent cx="5821045" cy="1891030"/>
                <wp:effectExtent l="0" t="0" r="2730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22BCF17B" w14:textId="77777777" w:rsidR="00BE4204" w:rsidRDefault="00BE4204" w:rsidP="00BE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9920F" id="_x0000_s1035" type="#_x0000_t202" style="position:absolute;margin-left:0;margin-top:78.1pt;width:458.35pt;height:148.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">
                <v:textbox>
                  <w:txbxContent>
                    <w:p w14:paraId="22BCF17B" w14:textId="77777777" w:rsidR="00BE4204" w:rsidRDefault="00BE4204" w:rsidP="00BE4204"/>
                  </w:txbxContent>
                </v:textbox>
                <w10:wrap type="square" anchorx="margin"/>
              </v:shape>
            </w:pict>
          </mc:Fallback>
        </mc:AlternateContent>
      </w:r>
      <w:r w:rsidR="000C4AD3" w:rsidRPr="000C4AD3">
        <w:rPr>
          <w:rFonts w:ascii="Calibri" w:eastAsia="Calibri" w:hAnsi="Calibri" w:cs="Calibri"/>
          <w:sz w:val="24"/>
          <w:szCs w:val="24"/>
        </w:rPr>
        <w:t>Standard #10: 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E9C45FF" w14:textId="05A24D24" w:rsidR="00423094" w:rsidRDefault="00423094"/>
    <w:p w14:paraId="3E760185" w14:textId="13BC5CAC" w:rsidR="00AA19D0" w:rsidRPr="00AA19D0" w:rsidRDefault="00AA19D0">
      <w:pPr>
        <w:rPr>
          <w:sz w:val="24"/>
          <w:szCs w:val="24"/>
        </w:rPr>
      </w:pPr>
      <w:r w:rsidRPr="00AA19D0">
        <w:rPr>
          <w:rFonts w:ascii="Calibri" w:eastAsia="Calibri" w:hAnsi="Calibri" w:cs="Calibri"/>
          <w:noProof/>
          <w:sz w:val="24"/>
          <w:szCs w:val="24"/>
        </w:rPr>
        <mc:AlternateContent>
          <mc:Choice Requires="wps">
            <w:drawing>
              <wp:anchor distT="45720" distB="45720" distL="114300" distR="114300" simplePos="0" relativeHeight="251679744" behindDoc="0" locked="0" layoutInCell="1" allowOverlap="1" wp14:anchorId="38C8AE8D" wp14:editId="3C3BF612">
                <wp:simplePos x="0" y="0"/>
                <wp:positionH relativeFrom="margin">
                  <wp:align>left</wp:align>
                </wp:positionH>
                <wp:positionV relativeFrom="paragraph">
                  <wp:posOffset>399415</wp:posOffset>
                </wp:positionV>
                <wp:extent cx="5821045" cy="1891030"/>
                <wp:effectExtent l="0" t="0" r="2730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891030"/>
                        </a:xfrm>
                        <a:prstGeom prst="rect">
                          <a:avLst/>
                        </a:prstGeom>
                        <a:solidFill>
                          <a:srgbClr val="FFFFFF"/>
                        </a:solidFill>
                        <a:ln w="9525">
                          <a:solidFill>
                            <a:srgbClr val="000000"/>
                          </a:solidFill>
                          <a:miter lim="800000"/>
                          <a:headEnd/>
                          <a:tailEnd/>
                        </a:ln>
                      </wps:spPr>
                      <wps:txbx>
                        <w:txbxContent>
                          <w:p w14:paraId="537A859A" w14:textId="77777777" w:rsidR="00AA19D0" w:rsidRDefault="00AA19D0" w:rsidP="00AA1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AE8D" id="_x0000_s1036" type="#_x0000_t202" style="position:absolute;margin-left:0;margin-top:31.45pt;width:458.35pt;height:148.9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">
                <v:textbox>
                  <w:txbxContent>
                    <w:p w14:paraId="537A859A" w14:textId="77777777" w:rsidR="00AA19D0" w:rsidRDefault="00AA19D0" w:rsidP="00AA19D0"/>
                  </w:txbxContent>
                </v:textbox>
                <w10:wrap type="square" anchorx="margin"/>
              </v:shape>
            </w:pict>
          </mc:Fallback>
        </mc:AlternateContent>
      </w:r>
      <w:r w:rsidRPr="00AA19D0">
        <w:rPr>
          <w:sz w:val="24"/>
          <w:szCs w:val="24"/>
        </w:rPr>
        <w:t>Other Comments:</w:t>
      </w:r>
    </w:p>
    <w:p w14:paraId="5A05EE97" w14:textId="3D522759" w:rsidR="00AA19D0" w:rsidRDefault="00AA19D0"/>
    <w:sectPr w:rsidR="00AA19D0" w:rsidSect="00BE4204">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D3"/>
    <w:rsid w:val="000C4AD3"/>
    <w:rsid w:val="00141EFA"/>
    <w:rsid w:val="00324497"/>
    <w:rsid w:val="00423094"/>
    <w:rsid w:val="00AA19D0"/>
    <w:rsid w:val="00AC7374"/>
    <w:rsid w:val="00BE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63B9"/>
  <w15:chartTrackingRefBased/>
  <w15:docId w15:val="{52E8B72D-5866-4C31-99E9-455A408F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204"/>
    <w:pPr>
      <w:spacing w:after="0" w:line="240" w:lineRule="auto"/>
    </w:pPr>
  </w:style>
  <w:style w:type="character" w:styleId="Hyperlink">
    <w:name w:val="Hyperlink"/>
    <w:basedOn w:val="DefaultParagraphFont"/>
    <w:uiPriority w:val="99"/>
    <w:unhideWhenUsed/>
    <w:rsid w:val="00AC7374"/>
    <w:rPr>
      <w:color w:val="0563C1" w:themeColor="hyperlink"/>
      <w:u w:val="single"/>
    </w:rPr>
  </w:style>
  <w:style w:type="character" w:styleId="UnresolvedMention">
    <w:name w:val="Unresolved Mention"/>
    <w:basedOn w:val="DefaultParagraphFont"/>
    <w:uiPriority w:val="99"/>
    <w:semiHidden/>
    <w:unhideWhenUsed/>
    <w:rsid w:val="00AC7374"/>
    <w:rPr>
      <w:color w:val="605E5C"/>
      <w:shd w:val="clear" w:color="auto" w:fill="E1DFDD"/>
    </w:rPr>
  </w:style>
  <w:style w:type="character" w:styleId="FollowedHyperlink">
    <w:name w:val="FollowedHyperlink"/>
    <w:basedOn w:val="DefaultParagraphFont"/>
    <w:uiPriority w:val="99"/>
    <w:semiHidden/>
    <w:unhideWhenUsed/>
    <w:rsid w:val="00AA1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csso.org/sites/default/files/2017-11/InTASC_Model_Core_Teaching_Standards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Ritsa Mallous</dc:creator>
  <cp:keywords/>
  <dc:description/>
  <cp:lastModifiedBy>Ritsa Mallous</cp:lastModifiedBy>
  <cp:revision>5</cp:revision>
  <dcterms:created xsi:type="dcterms:W3CDTF">2021-05-24T22:58:00Z</dcterms:created>
  <dcterms:modified xsi:type="dcterms:W3CDTF">2021-05-25T20:28:00Z</dcterms:modified>
</cp:coreProperties>
</file>